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Tief- und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Tief- und Landschaftsbauarbeiten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